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BC0CBC" w14:textId="53592739" w:rsidR="00B801F2" w:rsidRDefault="00B801F2" w:rsidP="00813A93">
      <w:pPr>
        <w:keepNext/>
        <w:shd w:val="clear" w:color="auto" w:fill="C6D9F1"/>
        <w:spacing w:before="120" w:after="240" w:line="240" w:lineRule="auto"/>
        <w:ind w:right="-360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CS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ОПИС И СПЕЦИФИКАЦИЈЕ ПРЕДМЕТА, УСЛОВИ ИСПОРУКЕ ИЛИ ИЗВРШЕЊА</w:t>
      </w:r>
      <w:r w:rsidR="00A51E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 ИЛИ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 </w:t>
      </w:r>
      <w:r w:rsidR="00A51E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ИЗВОЂЕЊА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  </w:t>
      </w:r>
      <w:r w:rsidR="00A51E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РАДОВА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 </w:t>
      </w:r>
    </w:p>
    <w:p w14:paraId="1987BD5F" w14:textId="77777777" w:rsidR="00AB6D85" w:rsidRPr="00AB6D85" w:rsidRDefault="00AB6D85" w:rsidP="00AB6D85"/>
    <w:p w14:paraId="40ADEB6E" w14:textId="4855714C" w:rsidR="00022035" w:rsidRPr="00022035" w:rsidRDefault="00693D5F" w:rsidP="00693D5F">
      <w:pPr>
        <w:numPr>
          <w:ilvl w:val="0"/>
          <w:numId w:val="1"/>
        </w:numPr>
        <w:spacing w:after="0" w:line="240" w:lineRule="auto"/>
        <w:ind w:left="450" w:firstLine="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  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Врста радова</w:t>
      </w:r>
    </w:p>
    <w:p w14:paraId="6B2DC090" w14:textId="73836B2A" w:rsidR="00022035" w:rsidRPr="00C368A4" w:rsidRDefault="0054562E" w:rsidP="005456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       </w:t>
      </w:r>
      <w:r w:rsidR="00022035"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>Радови на</w:t>
      </w:r>
      <w:r w:rsidR="00C368A4">
        <w:rPr>
          <w:rFonts w:ascii="Times New Roman" w:eastAsia="Calibri-Bold" w:hAnsi="Times New Roman" w:cs="Times New Roman"/>
          <w:bCs/>
          <w:color w:val="000000"/>
          <w:sz w:val="24"/>
          <w:szCs w:val="24"/>
          <w:lang w:eastAsia="sr-Cyrl-RS"/>
        </w:rPr>
        <w:t xml:space="preserve"> </w:t>
      </w:r>
      <w:r w:rsidR="00C368A4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реконструкцији, доградњи и надградњи </w:t>
      </w:r>
      <w:r w:rsidR="00022035" w:rsidRPr="00022035">
        <w:rPr>
          <w:rFonts w:ascii="Times New Roman" w:eastAsia="Times New Roman" w:hAnsi="Times New Roman" w:cs="Times New Roman"/>
          <w:sz w:val="24"/>
          <w:szCs w:val="24"/>
        </w:rPr>
        <w:t xml:space="preserve">у складу са техничком документацијом, спецификацијама и техничким </w:t>
      </w:r>
      <w:r w:rsidR="00022035" w:rsidRPr="000E2217">
        <w:rPr>
          <w:rFonts w:ascii="Times New Roman" w:eastAsia="Times New Roman" w:hAnsi="Times New Roman" w:cs="Times New Roman"/>
          <w:sz w:val="24"/>
          <w:szCs w:val="24"/>
        </w:rPr>
        <w:t>условима који су саставни део Конкурсне документације.</w:t>
      </w:r>
    </w:p>
    <w:p w14:paraId="554139D7" w14:textId="77777777" w:rsidR="00022035" w:rsidRPr="00022035" w:rsidRDefault="00022035" w:rsidP="00022035">
      <w:pPr>
        <w:spacing w:after="0" w:line="240" w:lineRule="auto"/>
        <w:ind w:left="708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</w:p>
    <w:p w14:paraId="4254CBBD" w14:textId="1B649EB1" w:rsidR="00022035" w:rsidRPr="00022035" w:rsidRDefault="00902B30" w:rsidP="00AE00A9">
      <w:pPr>
        <w:spacing w:after="0" w:line="240" w:lineRule="auto"/>
        <w:ind w:left="810" w:hanging="36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b/>
          <w:sz w:val="24"/>
          <w:szCs w:val="24"/>
          <w:lang w:eastAsia="sr-Cyrl-RS"/>
        </w:rPr>
        <w:t>2</w:t>
      </w:r>
      <w:r w:rsidR="00E224C6">
        <w:rPr>
          <w:rFonts w:ascii="Times New Roman" w:eastAsia="Calibri-Bold" w:hAnsi="Times New Roman" w:cs="Times New Roman"/>
          <w:b/>
          <w:sz w:val="24"/>
          <w:szCs w:val="24"/>
          <w:lang w:eastAsia="sr-Cyrl-RS"/>
        </w:rPr>
        <w:t xml:space="preserve">.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Техничке карактеристике, квалитет, количина, опис радова </w:t>
      </w:r>
    </w:p>
    <w:p w14:paraId="4A18FB4F" w14:textId="3F46A7B8" w:rsidR="00022035" w:rsidRPr="00022035" w:rsidRDefault="00022035" w:rsidP="00AE00A9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Техничке</w:t>
      </w: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карактеристике, квалитет, количина и опис радова дати су </w:t>
      </w:r>
      <w:r w:rsidRPr="00022035">
        <w:rPr>
          <w:rFonts w:ascii="Times New Roman" w:eastAsia="Calibri-Bold" w:hAnsi="Times New Roman" w:cs="Times New Roman"/>
          <w:b/>
          <w:bCs/>
          <w:i/>
          <w:color w:val="000000"/>
          <w:sz w:val="24"/>
          <w:szCs w:val="24"/>
          <w:lang w:val="sr-Cyrl-RS" w:eastAsia="sr-Cyrl-RS"/>
        </w:rPr>
        <w:t>ОБРА</w:t>
      </w:r>
      <w:r w:rsidR="00DE1507">
        <w:rPr>
          <w:rFonts w:ascii="Times New Roman" w:eastAsia="Calibri-Bold" w:hAnsi="Times New Roman" w:cs="Times New Roman"/>
          <w:b/>
          <w:bCs/>
          <w:i/>
          <w:color w:val="000000"/>
          <w:sz w:val="24"/>
          <w:szCs w:val="24"/>
          <w:lang w:val="sr-Latn-CS" w:eastAsia="sr-Cyrl-RS"/>
        </w:rPr>
        <w:t>C</w:t>
      </w:r>
      <w:r w:rsidR="00DE1507">
        <w:rPr>
          <w:rFonts w:ascii="Times New Roman" w:eastAsia="Calibri-Bold" w:hAnsi="Times New Roman" w:cs="Times New Roman"/>
          <w:b/>
          <w:bCs/>
          <w:i/>
          <w:color w:val="000000"/>
          <w:sz w:val="24"/>
          <w:szCs w:val="24"/>
          <w:lang w:val="sr-Cyrl-CS" w:eastAsia="sr-Cyrl-RS"/>
        </w:rPr>
        <w:t>ЦУ</w:t>
      </w:r>
      <w:r w:rsidRPr="00022035">
        <w:rPr>
          <w:rFonts w:ascii="Times New Roman" w:eastAsia="Calibri-Bold" w:hAnsi="Times New Roman" w:cs="Times New Roman"/>
          <w:b/>
          <w:bCs/>
          <w:i/>
          <w:color w:val="000000"/>
          <w:sz w:val="24"/>
          <w:szCs w:val="24"/>
          <w:lang w:val="sr-Cyrl-RS" w:eastAsia="sr-Cyrl-RS"/>
        </w:rPr>
        <w:t xml:space="preserve">  СТРУКТУРЕ ЦЕНЕ СА УПУТСТВОМ КАКО ДА СЕ ПОПУНИ </w:t>
      </w: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које садржи спецификацију радова, јединицу мере, уградњу материјала и сл. као и  количину радова коју је потребно извршити. </w:t>
      </w:r>
    </w:p>
    <w:p w14:paraId="3B6DE3E2" w14:textId="77777777" w:rsidR="00022035" w:rsidRPr="00022035" w:rsidRDefault="00022035" w:rsidP="00022035">
      <w:pPr>
        <w:spacing w:after="0" w:line="240" w:lineRule="auto"/>
        <w:rPr>
          <w:rFonts w:ascii="Times New Roman" w:eastAsia="Times New Roman" w:hAnsi="Times New Roman" w:cs="Times New Roman"/>
          <w:szCs w:val="20"/>
          <w:lang w:val="en-GB"/>
        </w:rPr>
      </w:pPr>
    </w:p>
    <w:p w14:paraId="01CC3B4F" w14:textId="77E82291" w:rsidR="00022035" w:rsidRPr="00022035" w:rsidRDefault="00902B30" w:rsidP="00AE00A9">
      <w:pPr>
        <w:spacing w:after="0" w:line="240" w:lineRule="auto"/>
        <w:ind w:left="1070" w:hanging="62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b/>
          <w:sz w:val="24"/>
          <w:szCs w:val="24"/>
          <w:lang w:eastAsia="sr-Cyrl-RS"/>
        </w:rPr>
        <w:t>3</w:t>
      </w:r>
      <w:r w:rsidR="00E224C6">
        <w:rPr>
          <w:rFonts w:ascii="Times New Roman" w:eastAsia="Calibri-Bold" w:hAnsi="Times New Roman" w:cs="Times New Roman"/>
          <w:b/>
          <w:sz w:val="24"/>
          <w:szCs w:val="24"/>
          <w:lang w:eastAsia="sr-Cyrl-RS"/>
        </w:rPr>
        <w:t xml:space="preserve">.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Начин спровођења контроле и обезбеђивање гаранције квалитета</w:t>
      </w:r>
    </w:p>
    <w:p w14:paraId="130BEFE3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За укупан уграђени материјал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мора да има сертификате квалитета и атесте који се захтевају по важећим прописима и мерама за објекте те врсте у складу са пројектном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документацијом.</w:t>
      </w:r>
    </w:p>
    <w:p w14:paraId="4BFE950F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Достављени извештаји о квалитету уграђеног материјала морају бити издати од акредитоване лабораторије за тај тип материјала.</w:t>
      </w:r>
    </w:p>
    <w:p w14:paraId="00A936C5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Уколико Наручилац утврди да употребљени материјал не одговара стандардима и техничким прописима, он га може одбити и забранити његову употребу. У случају спора меродаван је налаз овлашћене организације за контролу квалитета.</w:t>
      </w:r>
    </w:p>
    <w:p w14:paraId="76A6E0A1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Извођач радова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 w14:paraId="7B04821D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 случају да је због употребе неквалитетног материјала угрожена безбедност или функционалност објекта, Наручилац има право да тражи од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Извођача радова да </w:t>
      </w: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поруши изведене радове и да их о свом трошку поново изведе у складу са техничком документацијом и уговорним одредбама.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Уколико Извођач радова у одређеном року то не учини, Наручилац има право да ангажује друго лице на терет Извођача радова.</w:t>
      </w:r>
    </w:p>
    <w:p w14:paraId="7700810D" w14:textId="77777777" w:rsidR="00022035" w:rsidRPr="0002203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</w:p>
    <w:p w14:paraId="34B98E05" w14:textId="77777777" w:rsidR="00022035" w:rsidRPr="0002203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</w:p>
    <w:p w14:paraId="4D8A1B33" w14:textId="77777777" w:rsidR="00022035" w:rsidRPr="0002203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>ПРОИЗВОЂАЧИ ИМЕНОВАНИ У ПРЕДМЕРУ РАДОВА</w:t>
      </w:r>
    </w:p>
    <w:p w14:paraId="46425502" w14:textId="77777777" w:rsidR="00022035" w:rsidRPr="0002203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</w:t>
      </w:r>
    </w:p>
    <w:p w14:paraId="79C413A0" w14:textId="77777777" w:rsidR="00022035" w:rsidRPr="0002203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ab/>
        <w:t xml:space="preserve">Када се у техничким условима помиње име неког произвођача у вези са неким производом или материјалом, то је из разлога пружања примера са становишта захтеваног стандарда за тај производ или материјал. Произвођач који је на овај начин наведен у техничким условима неће се сматрати номинованим произвођачем. Понуђач може да предложи и прибави производ или материјал од другог произвођача, под условом да може да докаже се ради о еквивалентном производу и материјалу. </w:t>
      </w:r>
    </w:p>
    <w:p w14:paraId="7231E286" w14:textId="77777777" w:rsidR="00022035" w:rsidRPr="0002203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ab/>
        <w:t xml:space="preserve">Наручилац обавештава понуђача да је, свако навођење елемената попут робног знака, патента, типа или произвођача, у конкурсној документацији, праћено речима „или одговарајуће“. </w:t>
      </w:r>
    </w:p>
    <w:p w14:paraId="7ECC2331" w14:textId="77777777" w:rsidR="00022035" w:rsidRPr="0002203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ab/>
        <w:t xml:space="preserve">Појам „или одговарајуће“, за одређене ставке, наведене </w:t>
      </w: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</w:t>
      </w:r>
      <w:r w:rsidRPr="00022035">
        <w:rPr>
          <w:rFonts w:ascii="Arial" w:eastAsia="Times New Roman" w:hAnsi="Arial" w:cs="Times New Roman"/>
          <w:color w:val="000000"/>
          <w:sz w:val="24"/>
          <w:szCs w:val="24"/>
        </w:rPr>
        <w:t xml:space="preserve"> </w:t>
      </w: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Обра</w:t>
      </w: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сцу</w:t>
      </w: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 произвођачима материјала и опреме</w:t>
      </w:r>
      <w:r w:rsidRPr="000E2217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>, понуђач доказује навођењем произвођача</w:t>
      </w: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и модела који нуди и достављањем техничких листова свих добара, производа или материјала наведених у </w:t>
      </w: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Обра</w:t>
      </w: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сцу</w:t>
      </w: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 произвођачима материјала и опреме</w:t>
      </w:r>
      <w:r w:rsidRPr="000E2217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>. На сваком техничком листу понуђач мора уписати редни број позиције из предмера радова односно</w:t>
      </w: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Обрасца. </w:t>
      </w:r>
    </w:p>
    <w:p w14:paraId="786EFA05" w14:textId="07106166" w:rsidR="00022035" w:rsidRPr="0002203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  <w:t xml:space="preserve">Образац о произвођачима материјала и опреме </w:t>
      </w:r>
      <w:r w:rsidR="00B67A9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је </w:t>
      </w: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саставни је део уговора о извођењу радова.</w:t>
      </w:r>
    </w:p>
    <w:p w14:paraId="547A8F52" w14:textId="1A752C32" w:rsidR="00022035" w:rsidRPr="000E2217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  <w:t xml:space="preserve">У случају да се установи да техничка спецификација понуђеног добра не одговара захтевима Наручиоца дефинисаним пројектом за извођење који је саставни део конкурсне документација и другим </w:t>
      </w: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захтевима Наручиоца наведеним у конкурсној документацији, понуда Понуђача ће се одбити као </w:t>
      </w:r>
      <w:r w:rsidR="00F3671D"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неприхватљива у складу са чланом 144. </w:t>
      </w:r>
      <w:r w:rsidR="009408B6" w:rsidRPr="000E2217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став 1. </w:t>
      </w:r>
      <w:r w:rsidR="006C6B16" w:rsidRPr="000E2217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тачка 3. </w:t>
      </w:r>
      <w:r w:rsidR="00F3671D"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Закона</w:t>
      </w:r>
      <w:r w:rsidR="00E20427" w:rsidRPr="000E2217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7CD92037" w14:textId="77777777" w:rsidR="00022035" w:rsidRPr="000E2217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bookmarkStart w:id="0" w:name="_Hlk40876288"/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 случају немогућности прибављања и уградње материјала и опреме према понуђеним моделима и произвођачима наведеним у</w:t>
      </w:r>
      <w:r w:rsidRPr="000E2217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Обра</w:t>
      </w: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сцу</w:t>
      </w: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 произвођачима материјала и опреме, понуђач је дужан да прибави документ од произвођача којим образлаже немогућност испоруке (престанак производње и слично), као и предлог за замену еквивалентне опреме коју доставља на сагласност Стручном надзору и Наручиоцу. </w:t>
      </w:r>
    </w:p>
    <w:p w14:paraId="30B5DF9C" w14:textId="77777777" w:rsidR="00022035" w:rsidRPr="000E2217" w:rsidRDefault="00022035" w:rsidP="000220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  <w:t>Предметни материјал и опрема који се замењује, у односу на понуђене моделе и произвођаче у поглављу Образац о произвођачима материјала и опреме, уз сагласност Стручног надзора и Наручиоца, мора бити еквивалентан и одговарати техничким карактеристикама претходно понуђеног добра и испоручен и уграђен по уговореној цени.</w:t>
      </w:r>
    </w:p>
    <w:bookmarkEnd w:id="0"/>
    <w:p w14:paraId="4C502070" w14:textId="61D8299C" w:rsidR="00022035" w:rsidRPr="00757CAD" w:rsidRDefault="00B67A97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757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Наручилац</w:t>
      </w:r>
      <w:r w:rsidR="00555C74" w:rsidRPr="00757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Latn-CS"/>
        </w:rPr>
        <w:t xml:space="preserve"> </w:t>
      </w:r>
      <w:r w:rsidR="00555C74" w:rsidRPr="00757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  <w:t xml:space="preserve">задржава право да, </w:t>
      </w:r>
      <w:r w:rsidR="00555C74" w:rsidRPr="00757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пре доношења одлуке у поступку јавне набавке,</w:t>
      </w:r>
      <w:r w:rsidR="00555C74" w:rsidRPr="00757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  <w:t xml:space="preserve"> у стручној оцени понуда захтева доказе од</w:t>
      </w:r>
      <w:r w:rsidR="0067317B" w:rsidRPr="00757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понуђача који је доставио економски најповољнију понуду да у примереном року</w:t>
      </w:r>
      <w:r w:rsidR="00555C74" w:rsidRPr="00757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достави доказе ради утврђивања испуњености услова односно</w:t>
      </w:r>
      <w:r w:rsidR="00757CAD" w:rsidRPr="00757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022035" w:rsidRPr="00757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Техничке листове свих добара, производа или материјала наведених у </w:t>
      </w:r>
      <w:r w:rsidR="00022035" w:rsidRPr="00757CAD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Обра</w:t>
      </w:r>
      <w:r w:rsidR="00022035" w:rsidRPr="00757CAD">
        <w:rPr>
          <w:rFonts w:ascii="Times New Roman" w:eastAsia="Times New Roman" w:hAnsi="Times New Roman" w:cs="Times New Roman"/>
          <w:b/>
          <w:bCs/>
          <w:sz w:val="24"/>
          <w:szCs w:val="20"/>
          <w:lang w:val="sr-Cyrl-CS"/>
        </w:rPr>
        <w:t>сцу</w:t>
      </w:r>
      <w:r w:rsidR="00022035" w:rsidRPr="00757CAD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 xml:space="preserve"> о произвођачима материјала и опреме</w:t>
      </w:r>
      <w:r w:rsidR="00022035" w:rsidRPr="00757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. На сваком техничком листу понуђач мора уписати редни број позиције предмера радова на коју се технички лист односи, а који је захтеван конкурсном документацијом. </w:t>
      </w:r>
    </w:p>
    <w:p w14:paraId="38F94E71" w14:textId="77777777" w:rsidR="00022035" w:rsidRPr="00757CAD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57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Стручни надзор над извођењем уговорених радова се врши у складу са законом којим се уређује планирање и изградња. </w:t>
      </w:r>
    </w:p>
    <w:p w14:paraId="4F431227" w14:textId="77777777" w:rsidR="00022035" w:rsidRPr="00757CAD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</w:pPr>
      <w:r w:rsidRPr="00757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Извођач радова се не ослобађа одговорности ако је штета настала због тога што је при извођењу одређених радова поступао по захтевима Наручиоца.</w:t>
      </w:r>
    </w:p>
    <w:p w14:paraId="5B1C387C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70C0"/>
          <w:sz w:val="24"/>
          <w:szCs w:val="24"/>
          <w:lang w:val="sr-Cyrl-RS"/>
        </w:rPr>
      </w:pPr>
      <w:r w:rsidRPr="00757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Контрола и обезбеђивање гаранције квалитета спроводе се преко стручног надзора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који, у складу са законом, одређује Наручилац, који проверава и утврђује да ли су радови изведени у складу са техничком документацијом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предвиђеном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>спецификацијом радова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 погледу врсте, количине, квалитета  и рока за извођење</w:t>
      </w:r>
      <w:r w:rsidRPr="00022035">
        <w:rPr>
          <w:rFonts w:ascii="Times New Roman" w:eastAsia="Times New Roman" w:hAnsi="Times New Roman" w:cs="Times New Roman"/>
          <w:bCs/>
          <w:color w:val="0070C0"/>
          <w:sz w:val="24"/>
          <w:szCs w:val="24"/>
          <w:lang w:val="sr-Cyrl-RS"/>
        </w:rPr>
        <w:t xml:space="preserve">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>радова, о чему редовно извештава Наручиоца, у складу са уговором о вршењу стручног надзора и према законским прописима.</w:t>
      </w:r>
    </w:p>
    <w:p w14:paraId="64AFD07A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Након окончања свих предвиђених радова уписом у Грађевински дневник, извођач радова је у обавези да обавести предст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>a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вника наручиоца и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стручни надзор, како би се потписао Записник о примопредаји радова.</w:t>
      </w:r>
    </w:p>
    <w:p w14:paraId="47DDB395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Битни захтеви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који нису укључени у важеће техничке норме и стандарде, а који се односе на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>заштиту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животне средине, енергетску ефикасност, безбедност и друге околности од општег интереса, морају да се поштују приликом извођења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грађевинских и грађевинско занатских радова, у складу са прописима којима се уређују наведене области.</w:t>
      </w:r>
    </w:p>
    <w:p w14:paraId="1F3F3E1D" w14:textId="2A5775C4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Контрола извођења радова вршиће се и од стране лица одговорног код Наручиоца за праћење и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>контролисање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извршења  уговора који буде закључен по спроведеном поступку предметне јавне набавке.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Лице одговорно за праћење и контролисање извршења уговорних обавеза је</w:t>
      </w:r>
      <w:r w:rsidR="004A0F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A0FB0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Иван Живковић, телефон 019 444600.</w:t>
      </w:r>
    </w:p>
    <w:p w14:paraId="583E8FFD" w14:textId="77777777" w:rsidR="00022035" w:rsidRPr="00022035" w:rsidRDefault="00022035" w:rsidP="0002203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7326B240" w14:textId="7EF37974" w:rsidR="00022035" w:rsidRPr="00022035" w:rsidRDefault="00902B30" w:rsidP="00022035">
      <w:pPr>
        <w:spacing w:after="0" w:line="240" w:lineRule="auto"/>
        <w:ind w:left="1070" w:hanging="360"/>
        <w:rPr>
          <w:rFonts w:ascii="Times New Roman" w:eastAsia="Calibri-Bold" w:hAnsi="Times New Roman" w:cs="Times New Roman"/>
          <w:b/>
          <w:sz w:val="24"/>
          <w:szCs w:val="24"/>
          <w:lang w:val="sr-Latn-RS" w:eastAsia="sr-Cyrl-RS"/>
        </w:rPr>
      </w:pPr>
      <w:r>
        <w:rPr>
          <w:rFonts w:ascii="Times New Roman" w:eastAsia="Calibri-Bold" w:hAnsi="Times New Roman" w:cs="Times New Roman"/>
          <w:b/>
          <w:sz w:val="24"/>
          <w:szCs w:val="24"/>
          <w:lang w:eastAsia="sr-Cyrl-RS"/>
        </w:rPr>
        <w:t>4</w:t>
      </w:r>
      <w:r w:rsidR="00E224C6">
        <w:rPr>
          <w:rFonts w:ascii="Times New Roman" w:eastAsia="Calibri-Bold" w:hAnsi="Times New Roman" w:cs="Times New Roman"/>
          <w:b/>
          <w:sz w:val="24"/>
          <w:szCs w:val="24"/>
          <w:lang w:eastAsia="sr-Cyrl-RS"/>
        </w:rPr>
        <w:t xml:space="preserve">.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Рок за извођење радова</w:t>
      </w:r>
    </w:p>
    <w:p w14:paraId="60E34CB0" w14:textId="77777777" w:rsidR="00D13948" w:rsidRPr="00D13948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1" w:name="_GoBack"/>
      <w:bookmarkEnd w:id="1"/>
      <w:r w:rsidRPr="00D13948">
        <w:rPr>
          <w:rFonts w:ascii="Times New Roman" w:eastAsia="Times New Roman" w:hAnsi="Times New Roman" w:cs="Times New Roman"/>
          <w:sz w:val="24"/>
          <w:szCs w:val="24"/>
          <w:lang w:val="sr-Cyrl-CS" w:eastAsia="sr-Cyrl-CS"/>
        </w:rPr>
        <w:t xml:space="preserve">Рок за извођење грађевинских радова који су предмет јавне набавке </w:t>
      </w:r>
      <w:r w:rsidRPr="00D1394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не може </w:t>
      </w:r>
      <w:r w:rsidRPr="00D13948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бити дужи од</w:t>
      </w:r>
      <w:r w:rsidR="00D13948" w:rsidRPr="00D139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365 (</w:t>
      </w:r>
      <w:r w:rsidR="00D13948" w:rsidRPr="00D13948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тристашездесетпет)</w:t>
      </w:r>
      <w:r w:rsidR="00D13948" w:rsidRPr="00D1394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D1394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календарских дана </w:t>
      </w:r>
      <w:r w:rsidRPr="00D13948">
        <w:rPr>
          <w:rFonts w:ascii="Times New Roman" w:eastAsia="Times New Roman" w:hAnsi="Times New Roman" w:cs="Times New Roman"/>
          <w:sz w:val="24"/>
          <w:szCs w:val="24"/>
          <w:lang w:val="sr-Cyrl-RS"/>
        </w:rPr>
        <w:t>од увођења у посао понуђача</w:t>
      </w:r>
      <w:r w:rsidR="00D13948" w:rsidRPr="00D1394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- извођача радова.</w:t>
      </w:r>
    </w:p>
    <w:p w14:paraId="2E913D2F" w14:textId="0B01F553" w:rsidR="00022035" w:rsidRPr="00D13948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D13948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>Надзор је дужан да Извођача уведе у посао у року од 10 дана од ступања на снагу Уговора, уколико другачије није договорено.</w:t>
      </w:r>
    </w:p>
    <w:p w14:paraId="14E4F856" w14:textId="3FED5C79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sr-Cyrl-CS"/>
        </w:rPr>
      </w:pPr>
      <w:r w:rsidRPr="00D13948">
        <w:rPr>
          <w:rFonts w:ascii="Times New Roman" w:eastAsia="Times New Roman" w:hAnsi="Times New Roman" w:cs="Times New Roman"/>
          <w:sz w:val="24"/>
          <w:szCs w:val="24"/>
          <w:lang w:val="sr-Cyrl-CS" w:eastAsia="sr-Cyrl-CS"/>
        </w:rPr>
        <w:t>Радови на објекту изводе се</w:t>
      </w:r>
      <w:r w:rsidR="004A0FB0" w:rsidRPr="00D13948">
        <w:rPr>
          <w:rFonts w:ascii="Times New Roman" w:eastAsia="Times New Roman" w:hAnsi="Times New Roman" w:cs="Times New Roman"/>
          <w:sz w:val="24"/>
          <w:szCs w:val="24"/>
          <w:lang w:val="sr-Cyrl-CS" w:eastAsia="sr-Cyrl-CS"/>
        </w:rPr>
        <w:t xml:space="preserve"> без фаза извођења.</w:t>
      </w:r>
    </w:p>
    <w:p w14:paraId="2F17C0ED" w14:textId="77777777" w:rsidR="00022035" w:rsidRPr="00022035" w:rsidRDefault="00022035" w:rsidP="000220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ru-RU" w:eastAsia="sr-Cyrl-CS"/>
        </w:rPr>
      </w:pPr>
    </w:p>
    <w:p w14:paraId="3D511B17" w14:textId="7ED74335" w:rsidR="00022035" w:rsidRPr="00022035" w:rsidRDefault="00902B30" w:rsidP="00022035">
      <w:pPr>
        <w:spacing w:after="0" w:line="240" w:lineRule="auto"/>
        <w:ind w:left="1070" w:hanging="36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b/>
          <w:sz w:val="24"/>
          <w:szCs w:val="24"/>
          <w:lang w:val="sr-Latn-RS" w:eastAsia="sr-Cyrl-RS"/>
        </w:rPr>
        <w:t>5</w:t>
      </w:r>
      <w:r w:rsidR="00E224C6">
        <w:rPr>
          <w:rFonts w:ascii="Times New Roman" w:eastAsia="Calibri-Bold" w:hAnsi="Times New Roman" w:cs="Times New Roman"/>
          <w:b/>
          <w:sz w:val="24"/>
          <w:szCs w:val="24"/>
          <w:lang w:val="sr-Latn-RS" w:eastAsia="sr-Cyrl-RS"/>
        </w:rPr>
        <w:t xml:space="preserve">.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Latn-RS" w:eastAsia="sr-Cyrl-RS"/>
        </w:rPr>
        <w:t xml:space="preserve">Место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извођења радова </w:t>
      </w:r>
    </w:p>
    <w:p w14:paraId="053B8678" w14:textId="2143570C" w:rsidR="00022035" w:rsidRPr="004A0FB0" w:rsidRDefault="004A0FB0" w:rsidP="00022035">
      <w:pPr>
        <w:widowControl w:val="0"/>
        <w:tabs>
          <w:tab w:val="left" w:pos="0"/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sr-Cyrl-CS"/>
        </w:rPr>
      </w:pPr>
      <w:r w:rsidRPr="004A0FB0">
        <w:rPr>
          <w:rFonts w:ascii="Times New Roman" w:eastAsia="Times New Roman" w:hAnsi="Times New Roman" w:cs="Times New Roman"/>
          <w:bCs/>
          <w:sz w:val="24"/>
          <w:szCs w:val="24"/>
          <w:lang w:val="ru-RU" w:eastAsia="sr-Cyrl-CS"/>
        </w:rPr>
        <w:tab/>
        <w:t>Објекат Дечијег одељења у склопу комплекса Здравственог Центра Зајечар, Расадничка ББ, Зајечар, на кп. бр. 6253/1 К.О. Зајечар.</w:t>
      </w:r>
    </w:p>
    <w:p w14:paraId="2EC521F1" w14:textId="77777777" w:rsidR="004A0FB0" w:rsidRPr="00022035" w:rsidRDefault="004A0FB0" w:rsidP="00022035">
      <w:pPr>
        <w:widowControl w:val="0"/>
        <w:tabs>
          <w:tab w:val="left" w:pos="0"/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</w:p>
    <w:p w14:paraId="57A269A8" w14:textId="0B2BE296" w:rsidR="00022035" w:rsidRPr="00022035" w:rsidRDefault="00902B30" w:rsidP="00022035">
      <w:pPr>
        <w:spacing w:after="0" w:line="240" w:lineRule="auto"/>
        <w:ind w:left="1070" w:hanging="360"/>
        <w:rPr>
          <w:rFonts w:ascii="Times New Roman" w:eastAsia="Calibri-Bold" w:hAnsi="Times New Roman" w:cs="Calibri-Bold"/>
          <w:b/>
          <w:sz w:val="21"/>
          <w:szCs w:val="21"/>
          <w:lang w:val="sr-Cyrl-RS" w:eastAsia="sr-Cyrl-RS"/>
        </w:rPr>
      </w:pPr>
      <w:r>
        <w:rPr>
          <w:rFonts w:ascii="Times New Roman" w:eastAsia="Calibri-Bold" w:hAnsi="Times New Roman" w:cs="Times New Roman"/>
          <w:b/>
          <w:sz w:val="24"/>
          <w:szCs w:val="24"/>
          <w:lang w:eastAsia="sr-Cyrl-RS"/>
        </w:rPr>
        <w:t>6</w:t>
      </w:r>
      <w:r w:rsidR="00E224C6">
        <w:rPr>
          <w:rFonts w:ascii="Times New Roman" w:eastAsia="Calibri-Bold" w:hAnsi="Times New Roman" w:cs="Times New Roman"/>
          <w:b/>
          <w:sz w:val="24"/>
          <w:szCs w:val="24"/>
          <w:lang w:eastAsia="sr-Cyrl-RS"/>
        </w:rPr>
        <w:t xml:space="preserve">.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Обилазак локације за извођење радова и увид у пројектну документацију</w:t>
      </w:r>
    </w:p>
    <w:p w14:paraId="0CBC377D" w14:textId="77777777" w:rsidR="00022035" w:rsidRPr="00022035" w:rsidRDefault="00022035" w:rsidP="000220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 w:rsidRPr="0002203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Ради обезбеђивања услова за припрему прихватљивих понуда, Наручилац ће омогућити обилазак локације за  извођење радова и увид у пројектну  документацију за предметну јавну набавку, али само уз претходну пријаву, која се подноси  дан пре намераваног обиласка локације,  на меморандуму заинтересованог лица </w:t>
      </w:r>
      <w:r w:rsidRPr="00022035">
        <w:rPr>
          <w:rFonts w:ascii="Times New Roman" w:eastAsia="Calibri-Bold" w:hAnsi="Times New Roman" w:cs="Times New Roman"/>
          <w:color w:val="FF0000"/>
          <w:sz w:val="24"/>
          <w:szCs w:val="24"/>
          <w:lang w:val="sr-Cyrl-RS" w:eastAsia="sr-Cyrl-RS"/>
        </w:rPr>
        <w:t xml:space="preserve"> </w:t>
      </w:r>
      <w:r w:rsidRPr="0002203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и која садржи податке о лицима овлашћеним за обилазак локације. </w:t>
      </w:r>
    </w:p>
    <w:p w14:paraId="2BA967A4" w14:textId="136FD325" w:rsidR="00022035" w:rsidRPr="00022035" w:rsidRDefault="00022035" w:rsidP="000220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 w:rsidRPr="0002203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Заинтересована лица  достављају пријаве на </w:t>
      </w:r>
      <w:r w:rsidRPr="00022035">
        <w:rPr>
          <w:rFonts w:ascii="Times New Roman" w:eastAsia="Calibri-Bold" w:hAnsi="Times New Roman" w:cs="Times New Roman"/>
          <w:sz w:val="24"/>
          <w:szCs w:val="24"/>
          <w:lang w:eastAsia="sr-Cyrl-RS"/>
        </w:rPr>
        <w:t xml:space="preserve">e-mail </w:t>
      </w:r>
      <w:r w:rsidRPr="0002203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адресу Наручиоца</w:t>
      </w:r>
      <w:bookmarkStart w:id="2" w:name="Text21"/>
      <w:r w:rsidR="004A0FB0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 </w:t>
      </w:r>
      <w:r w:rsidR="004A0FB0">
        <w:rPr>
          <w:rFonts w:ascii="Times New Roman" w:eastAsia="Calibri-Bold" w:hAnsi="Times New Roman" w:cs="Times New Roman"/>
          <w:sz w:val="24"/>
          <w:szCs w:val="24"/>
          <w:lang w:eastAsia="sr-Cyrl-RS"/>
        </w:rPr>
        <w:t>javne.nabavke@zajecar.info</w:t>
      </w:r>
      <w:bookmarkEnd w:id="2"/>
      <w:r w:rsidRPr="0002203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, које  морају бити примљене од  Наручиоца  најкасније  два дана пре истека рока за пријем понуда. Обилазак локације није могућ на дан истека рока за пријем понуда. </w:t>
      </w:r>
      <w:r w:rsidRPr="00022035">
        <w:rPr>
          <w:rFonts w:ascii="Times New Roman" w:eastAsia="Calibri-Bold" w:hAnsi="Times New Roman" w:cs="Times New Roman"/>
          <w:color w:val="FF0000"/>
          <w:sz w:val="24"/>
          <w:szCs w:val="24"/>
          <w:lang w:val="sr-Cyrl-RS" w:eastAsia="sr-Cyrl-RS"/>
        </w:rPr>
        <w:t xml:space="preserve"> </w:t>
      </w:r>
    </w:p>
    <w:p w14:paraId="1CF9BF05" w14:textId="3A1451EB" w:rsidR="00022035" w:rsidRPr="00022035" w:rsidRDefault="00022035" w:rsidP="0002203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 w:rsidRPr="0002203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Лице за контакт:</w:t>
      </w:r>
      <w:r w:rsidR="004A0FB0">
        <w:rPr>
          <w:rFonts w:ascii="Times New Roman" w:eastAsia="Calibri-Bold" w:hAnsi="Times New Roman" w:cs="Times New Roman"/>
          <w:sz w:val="24"/>
          <w:szCs w:val="24"/>
          <w:lang w:eastAsia="sr-Cyrl-RS"/>
        </w:rPr>
        <w:t xml:space="preserve"> </w:t>
      </w:r>
      <w:r w:rsidR="004A0FB0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Иван Живковић,</w:t>
      </w:r>
      <w:r w:rsidR="004A0FB0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02203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телефон</w:t>
      </w:r>
      <w:bookmarkStart w:id="3" w:name="Text23"/>
      <w:r w:rsidR="004A0FB0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 062 467268.</w:t>
      </w:r>
      <w:bookmarkEnd w:id="3"/>
      <w:r w:rsidRPr="0002203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.</w:t>
      </w:r>
    </w:p>
    <w:p w14:paraId="33D9D280" w14:textId="5A871519" w:rsidR="00205B6D" w:rsidRDefault="00022035" w:rsidP="00503678">
      <w:pPr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 w:rsidRPr="00432C46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О извршеном обиласку локације за извођење</w:t>
      </w:r>
      <w:r w:rsidRPr="0002203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 радова и извршеном увиду у пројектну документацију, понуђач даје изјаву о обиласку локације за извођење радова и извршеном увиду у пројектну документацију</w:t>
      </w:r>
      <w:r w:rsidR="00DE1507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.</w:t>
      </w:r>
    </w:p>
    <w:p w14:paraId="44CEAD54" w14:textId="1E8D15D2" w:rsidR="004B731E" w:rsidRPr="004B731E" w:rsidRDefault="004B731E" w:rsidP="004B73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  <w:r w:rsidRPr="004B731E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 xml:space="preserve">7. </w:t>
      </w:r>
      <w:r w:rsidRPr="004B731E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Полиса осигурања</w:t>
      </w:r>
    </w:p>
    <w:p w14:paraId="47DC550B" w14:textId="77777777" w:rsidR="004B731E" w:rsidRPr="004B731E" w:rsidRDefault="004B731E" w:rsidP="004B73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4B731E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Изабрани понуђач (извођач радова) је дужан да осигура радове, раднике, материјал и опрему од уобичајених ризика до њихове пуне вредности </w:t>
      </w:r>
      <w:r w:rsidRPr="004B731E"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>(осигурање објекта у изградњи</w:t>
      </w:r>
      <w:r w:rsidRPr="004B731E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) и достави наручиоцу, најкасније</w:t>
      </w:r>
      <w:r w:rsidRPr="004B731E"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 xml:space="preserve"> 5 (пет) дана од дана закључења уговора</w:t>
      </w:r>
      <w:r w:rsidRPr="004B731E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, полису осигурања, оригинал или оверену копију, са роком важења за цео период извођења радова. </w:t>
      </w:r>
    </w:p>
    <w:p w14:paraId="6AB7658E" w14:textId="77777777" w:rsidR="004B731E" w:rsidRPr="004B731E" w:rsidRDefault="004B731E" w:rsidP="004B73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4B731E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Изабрани понуђач (извођач радова) је такође дужан да, најкасније до момента увођења у посао, достави наручиоцу </w:t>
      </w:r>
      <w:r w:rsidRPr="004B731E"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>полису осигурања од одговорности за штету причињену трећим лицима и стварима трећих лица</w:t>
      </w:r>
      <w:r w:rsidRPr="004B731E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, оригинал или оверену копију, са роком важења за цео период извођења радова, у свему према важећим прописима.</w:t>
      </w:r>
    </w:p>
    <w:p w14:paraId="18BFDB45" w14:textId="77777777" w:rsidR="004B731E" w:rsidRPr="004B731E" w:rsidRDefault="004B731E" w:rsidP="004B73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4B731E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Уколико се рок за извођење радова продужи, изабрани понуђач (извођач радова) је дужан да достави, пре истека уговореног рока, полисе осигурања са новим периодом осигурања. </w:t>
      </w:r>
    </w:p>
    <w:p w14:paraId="134BA203" w14:textId="77777777" w:rsidR="004B731E" w:rsidRPr="004B731E" w:rsidRDefault="004B731E" w:rsidP="004B73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val="sr-Cyrl-RS"/>
        </w:rPr>
      </w:pPr>
    </w:p>
    <w:p w14:paraId="57930C8E" w14:textId="12674349" w:rsidR="004B731E" w:rsidRPr="004B731E" w:rsidRDefault="004B731E" w:rsidP="004B73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4B731E">
        <w:rPr>
          <w:rFonts w:ascii="Times New Roman" w:eastAsia="Times New Roman" w:hAnsi="Times New Roman" w:cs="Times New Roman"/>
          <w:b/>
          <w:iCs/>
          <w:sz w:val="24"/>
          <w:szCs w:val="24"/>
          <w:lang w:val="sr-Latn-CS"/>
        </w:rPr>
        <w:t xml:space="preserve">8. </w:t>
      </w:r>
      <w:r w:rsidRPr="004B731E"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>Захтеви у погледу гарантног рока</w:t>
      </w:r>
    </w:p>
    <w:p w14:paraId="3F5577A8" w14:textId="0540F99F" w:rsidR="004B731E" w:rsidRPr="004B731E" w:rsidRDefault="004B731E" w:rsidP="004B73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Гаранција</w:t>
      </w:r>
      <w:r w:rsidRPr="004B731E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за радове</w:t>
      </w:r>
      <w:r w:rsidR="004A0FB0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>не може бити краћа од</w:t>
      </w:r>
      <w:r w:rsidR="004A0FB0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24 </w:t>
      </w:r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месецa од дана </w:t>
      </w:r>
      <w:r w:rsidRPr="004B731E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примопредаје радова.</w:t>
      </w:r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Гаранција не може бити краћа од 24 месец</w:t>
      </w:r>
      <w:r w:rsidRPr="004B731E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а</w:t>
      </w:r>
      <w:r w:rsidRPr="004B731E">
        <w:rPr>
          <w:rFonts w:ascii="Times New Roman" w:eastAsia="Times New Roman" w:hAnsi="Times New Roman" w:cs="Times New Roman"/>
          <w:iCs/>
          <w:sz w:val="24"/>
          <w:szCs w:val="24"/>
        </w:rPr>
        <w:t xml:space="preserve"> од дана примопредаје радова, осим ако је Правилником о минималним гарантним роковима за поједине врсте објеката, односно радова другачије одређено. </w:t>
      </w:r>
    </w:p>
    <w:p w14:paraId="4CDC3A3A" w14:textId="77777777" w:rsidR="004B731E" w:rsidRPr="004B731E" w:rsidRDefault="004B731E" w:rsidP="004B73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4B731E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За уграђене материјале важи гарантни рок у складу са условима произвођача, који тече од дана извршене примопредаје радова. </w:t>
      </w:r>
    </w:p>
    <w:sectPr w:rsidR="004B731E" w:rsidRPr="004B731E" w:rsidSect="00687CE6">
      <w:pgSz w:w="12240" w:h="15840"/>
      <w:pgMar w:top="720" w:right="1440" w:bottom="117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F1D32B" w14:textId="77777777" w:rsidR="003544E8" w:rsidRDefault="003544E8" w:rsidP="00F564F4">
      <w:pPr>
        <w:spacing w:after="0" w:line="240" w:lineRule="auto"/>
      </w:pPr>
      <w:r>
        <w:separator/>
      </w:r>
    </w:p>
  </w:endnote>
  <w:endnote w:type="continuationSeparator" w:id="0">
    <w:p w14:paraId="66CE6031" w14:textId="77777777" w:rsidR="003544E8" w:rsidRDefault="003544E8" w:rsidP="00F5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E08D5" w14:textId="77777777" w:rsidR="003544E8" w:rsidRDefault="003544E8" w:rsidP="00F564F4">
      <w:pPr>
        <w:spacing w:after="0" w:line="240" w:lineRule="auto"/>
      </w:pPr>
      <w:r>
        <w:separator/>
      </w:r>
    </w:p>
  </w:footnote>
  <w:footnote w:type="continuationSeparator" w:id="0">
    <w:p w14:paraId="3D40AB86" w14:textId="77777777" w:rsidR="003544E8" w:rsidRDefault="003544E8" w:rsidP="00F56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A145C"/>
    <w:multiLevelType w:val="hybridMultilevel"/>
    <w:tmpl w:val="B2B8EDA0"/>
    <w:lvl w:ilvl="0" w:tplc="17DCBF60">
      <w:start w:val="1"/>
      <w:numFmt w:val="decimal"/>
      <w:pStyle w:val="nabrajanjebold"/>
      <w:lvlText w:val="%1."/>
      <w:lvlJc w:val="left"/>
      <w:pPr>
        <w:ind w:left="107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8691B"/>
    <w:multiLevelType w:val="hybridMultilevel"/>
    <w:tmpl w:val="92ECEF2C"/>
    <w:lvl w:ilvl="0" w:tplc="A74C94B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A9A"/>
    <w:rsid w:val="00022035"/>
    <w:rsid w:val="00095A24"/>
    <w:rsid w:val="000A4D9E"/>
    <w:rsid w:val="000E2217"/>
    <w:rsid w:val="00110ACE"/>
    <w:rsid w:val="00157742"/>
    <w:rsid w:val="00205B6D"/>
    <w:rsid w:val="00343CCC"/>
    <w:rsid w:val="00350615"/>
    <w:rsid w:val="003544E8"/>
    <w:rsid w:val="003F742F"/>
    <w:rsid w:val="00432C46"/>
    <w:rsid w:val="0043610A"/>
    <w:rsid w:val="004901A5"/>
    <w:rsid w:val="004A0FB0"/>
    <w:rsid w:val="004B731E"/>
    <w:rsid w:val="00500D77"/>
    <w:rsid w:val="00503678"/>
    <w:rsid w:val="00533BE6"/>
    <w:rsid w:val="0054562E"/>
    <w:rsid w:val="00555C74"/>
    <w:rsid w:val="00567797"/>
    <w:rsid w:val="005C6D55"/>
    <w:rsid w:val="0065324E"/>
    <w:rsid w:val="0067317B"/>
    <w:rsid w:val="00687CE6"/>
    <w:rsid w:val="00693D5F"/>
    <w:rsid w:val="006C6A9A"/>
    <w:rsid w:val="006C6B16"/>
    <w:rsid w:val="006C7C7C"/>
    <w:rsid w:val="006E0782"/>
    <w:rsid w:val="0070099A"/>
    <w:rsid w:val="00757CAD"/>
    <w:rsid w:val="007F6B2D"/>
    <w:rsid w:val="00813A93"/>
    <w:rsid w:val="00902B30"/>
    <w:rsid w:val="0093239D"/>
    <w:rsid w:val="009408B6"/>
    <w:rsid w:val="009C355A"/>
    <w:rsid w:val="00A51ED9"/>
    <w:rsid w:val="00AB6D85"/>
    <w:rsid w:val="00AE00A9"/>
    <w:rsid w:val="00B67A97"/>
    <w:rsid w:val="00B801F2"/>
    <w:rsid w:val="00C368A4"/>
    <w:rsid w:val="00C83EDE"/>
    <w:rsid w:val="00D13948"/>
    <w:rsid w:val="00DE1507"/>
    <w:rsid w:val="00E20427"/>
    <w:rsid w:val="00E224C6"/>
    <w:rsid w:val="00E4330E"/>
    <w:rsid w:val="00F3671D"/>
    <w:rsid w:val="00F5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08BE4E"/>
  <w15:chartTrackingRefBased/>
  <w15:docId w15:val="{882BDD2E-34A0-4868-BAF0-078A38111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brajanjebold">
    <w:name w:val="nabrajanje bold"/>
    <w:basedOn w:val="Normal"/>
    <w:qFormat/>
    <w:rsid w:val="00022035"/>
    <w:pPr>
      <w:numPr>
        <w:numId w:val="1"/>
      </w:numPr>
      <w:spacing w:after="0" w:line="240" w:lineRule="auto"/>
    </w:pPr>
    <w:rPr>
      <w:rFonts w:ascii="Times New Roman" w:eastAsia="Calibri-Bold" w:hAnsi="Times New Roman" w:cs="Times New Roman"/>
      <w:b/>
      <w:sz w:val="24"/>
      <w:szCs w:val="24"/>
      <w:lang w:val="sr-Cyrl-RS" w:eastAsia="sr-Cyrl-RS"/>
    </w:rPr>
  </w:style>
  <w:style w:type="paragraph" w:styleId="Header">
    <w:name w:val="header"/>
    <w:basedOn w:val="Normal"/>
    <w:link w:val="Head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4F4"/>
  </w:style>
  <w:style w:type="paragraph" w:styleId="Footer">
    <w:name w:val="footer"/>
    <w:basedOn w:val="Normal"/>
    <w:link w:val="Foot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4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1309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8757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cp:keywords/>
  <dc:description/>
  <cp:lastModifiedBy>Ivan Zivkovic</cp:lastModifiedBy>
  <cp:revision>3</cp:revision>
  <dcterms:created xsi:type="dcterms:W3CDTF">2022-02-24T09:40:00Z</dcterms:created>
  <dcterms:modified xsi:type="dcterms:W3CDTF">2022-02-24T09:53:00Z</dcterms:modified>
</cp:coreProperties>
</file>